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RobotoMono-bold.ttf" ContentType="application/x-font-ttf"/>
  <Override PartName="/word/fonts/RobotoMono-boldItalic.ttf" ContentType="application/x-font-ttf"/>
  <Override PartName="/word/fonts/RobotoMono-italic.ttf" ContentType="application/x-font-ttf"/>
  <Override PartName="/word/fonts/RobotoMono-regular.ttf" ContentType="application/x-font-ttf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fflnfdu82yfs" w:id="0"/>
      <w:bookmarkEnd w:id="0"/>
      <w:r w:rsidDel="00000000" w:rsidR="00000000" w:rsidRPr="00000000">
        <w:rPr>
          <w:rtl w:val="0"/>
        </w:rPr>
        <w:t>SOP-009: Insurance Claim Submission</w:t>
      </w:r>
    </w:p>
    <w:p w:rsidR="00000000" w:rsidDel="00000000" w:rsidP="00000000" w:rsidRDefault="00000000" w:rsidRPr="00000000" w14:paraId="00000002">
      <w:pPr>
        <w:pStyle w:val="Heading2"/>
        <w:rPr/>
      </w:pPr>
      <w:bookmarkStart w:colFirst="0" w:colLast="0" w:name="_li7hikh3rp9e" w:id="1"/>
      <w:bookmarkEnd w:id="1"/>
      <w:r w:rsidDel="00000000" w:rsidR="00000000" w:rsidRPr="00000000">
        <w:rPr>
          <w:rtl w:val="0"/>
        </w:rPr>
        <w:t>1.0 Purpose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>To ensure that all insurance claims are submitted accurately, with the necessary documentation, and in a timely manner to maximize reimbursement.</w:t>
      </w:r>
    </w:p>
    <w:p w:rsidR="00000000" w:rsidDel="00000000" w:rsidP="00000000" w:rsidRDefault="00000000" w:rsidRPr="00000000" w14:paraId="00000004">
      <w:pPr>
        <w:pStyle w:val="Heading2"/>
        <w:rPr/>
      </w:pPr>
      <w:bookmarkStart w:colFirst="0" w:colLast="0" w:name="_kzgjikcyfjfv" w:id="2"/>
      <w:bookmarkEnd w:id="2"/>
      <w:r w:rsidDel="00000000" w:rsidR="00000000" w:rsidRPr="00000000">
        <w:rPr>
          <w:rtl w:val="0"/>
        </w:rPr>
        <w:t>2.0 Scope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>This SOP applies to all administrative team members responsible for processing and submitting insurance claims.</w:t>
      </w:r>
    </w:p>
    <w:p w:rsidR="00000000" w:rsidDel="00000000" w:rsidP="00000000" w:rsidRDefault="00000000" w:rsidRPr="00000000" w14:paraId="00000006">
      <w:pPr>
        <w:pStyle w:val="Heading2"/>
        <w:rPr/>
      </w:pPr>
      <w:bookmarkStart w:colFirst="0" w:colLast="0" w:name="_7i5c3uhyxsfs" w:id="3"/>
      <w:bookmarkEnd w:id="3"/>
      <w:r w:rsidDel="00000000" w:rsidR="00000000" w:rsidRPr="00000000">
        <w:rPr>
          <w:rtl w:val="0"/>
        </w:rPr>
        <w:t>3.0 Responsibilities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Role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Responsibility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Administrative Team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Submit claims daily, attach all required documentation, and verify that the claims have been accepted by the payer.</w:t>
            </w:r>
          </w:p>
        </w:tc>
      </w:tr>
    </w:tbl>
    <w:p w:rsidR="00000000" w:rsidDel="00000000" w:rsidP="00000000" w:rsidRDefault="00000000" w:rsidRPr="00000000" w14:paraId="0000000B">
      <w:pPr>
        <w:pStyle w:val="Heading2"/>
        <w:rPr/>
      </w:pPr>
      <w:bookmarkStart w:colFirst="0" w:colLast="0" w:name="_okaat99no12y" w:id="4"/>
      <w:bookmarkEnd w:id="4"/>
      <w:r w:rsidDel="00000000" w:rsidR="00000000" w:rsidRPr="00000000">
        <w:rPr>
          <w:rtl w:val="0"/>
        </w:rPr>
        <w:t>4.0 Procedure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Daily Submission:</w:t>
      </w:r>
      <w:r w:rsidDel="00000000" w:rsidR="00000000" w:rsidRPr="00000000">
        <w:rPr>
          <w:rtl w:val="0"/>
        </w:rPr>
        <w:t xml:space="preserve"> Submit all insurance claims for procedures completed that day.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Attach Documentation:</w:t>
      </w:r>
      <w:r w:rsidDel="00000000" w:rsidR="00000000" w:rsidRPr="00000000">
        <w:rPr>
          <w:rtl w:val="0"/>
        </w:rPr>
        <w:t xml:space="preserve"> For all claims requiring them, attach necessary documentation, which may include: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>X-rays</w:t>
      </w:r>
    </w:p>
    <w:p w:rsidR="00000000" w:rsidDel="00000000" w:rsidP="00000000" w:rsidRDefault="00000000" w:rsidRPr="00000000" w14:paraId="00000011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>Intraoral Photos</w:t>
      </w:r>
    </w:p>
    <w:p w:rsidR="00000000" w:rsidDel="00000000" w:rsidP="00000000" w:rsidRDefault="00000000" w:rsidRPr="00000000" w14:paraId="00000012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>Narratives explaining the medical necessity of the procedure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Standard Attachments:</w:t>
      </w:r>
      <w:r w:rsidDel="00000000" w:rsidR="00000000" w:rsidRPr="00000000">
        <w:rPr>
          <w:rtl w:val="0"/>
        </w:rPr>
        <w:t xml:space="preserve"> All claims for the following procedures should be submitted with X-rays and narratives: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>Crowns</w:t>
      </w:r>
    </w:p>
    <w:p w:rsidR="00000000" w:rsidDel="00000000" w:rsidP="00000000" w:rsidRDefault="00000000" w:rsidRPr="00000000" w14:paraId="00000017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>Implants</w:t>
      </w:r>
    </w:p>
    <w:p w:rsidR="00000000" w:rsidDel="00000000" w:rsidP="00000000" w:rsidRDefault="00000000" w:rsidRPr="00000000" w14:paraId="00000018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>Scaling and Root Planing (SRP)</w:t>
      </w:r>
    </w:p>
    <w:p w:rsidR="00000000" w:rsidDel="00000000" w:rsidP="00000000" w:rsidRDefault="00000000" w:rsidRPr="00000000" w14:paraId="00000019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>Extractions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5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Verify Acceptance:</w:t>
      </w:r>
      <w:r w:rsidDel="00000000" w:rsidR="00000000" w:rsidRPr="00000000">
        <w:rPr>
          <w:rtl w:val="0"/>
        </w:rPr>
        <w:t xml:space="preserve"> After submission, verify that each claim has been successfully received and accepted by the insurance payer's system.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ddxfb1cvk5n5" w:id="5"/>
      <w:bookmarkEnd w:id="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>4.1 The Claim Lifecycle</w:t>
      </w:r>
    </w:p>
    <w:p w:rsidR="00000000" w:rsidDel="00000000" w:rsidP="00000000" w:rsidRDefault="00000000" w:rsidRPr="00000000" w14:paraId="0000001E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vx44nfmuiy13" w:id="6"/>
      <w:bookmarkEnd w:id="6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>Phase 1: Preparation &amp; Creation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>Objective:</w:t>
      </w:r>
      <w:r w:rsidDel="00000000" w:rsidR="00000000" w:rsidRPr="00000000">
        <w:rPr>
          <w:rtl w:val="0"/>
        </w:rPr>
        <w:t xml:space="preserve"> Eliminate data entry errors before they reach the clearinghouse.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>Data Verification:</w:t>
      </w:r>
      <w:r w:rsidDel="00000000" w:rsidR="00000000" w:rsidRPr="00000000">
        <w:rPr>
          <w:rtl w:val="0"/>
        </w:rPr>
        <w:t xml:space="preserve"> Verify carrier details, plan type, and subscriber benefits in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>Patient &gt; Insurance Data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iCs w:val="1"/>
          <w:rtl w:val="0"/>
        </w:rPr>
        <w:t>before</w:t>
      </w:r>
      <w:r w:rsidDel="00000000" w:rsidR="00000000" w:rsidRPr="00000000">
        <w:rPr>
          <w:rtl w:val="0"/>
        </w:rPr>
        <w:t xml:space="preserve"> creating the claim.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>Coding:</w:t>
      </w:r>
      <w:r w:rsidDel="00000000" w:rsidR="00000000" w:rsidRPr="00000000">
        <w:rPr>
          <w:rtl w:val="0"/>
        </w:rPr>
        <w:t xml:space="preserve"> Ensure CDT codes are up-to-date; Dentrix auto-updates these, but manual verification of service plan matches is required.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>Claim Generation: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i w:val="1"/>
          <w:iCs w:val="1"/>
          <w:rtl w:val="0"/>
        </w:rPr>
        <w:t>Individual:</w:t>
      </w:r>
      <w:r w:rsidDel="00000000" w:rsidR="00000000" w:rsidRPr="00000000">
        <w:rPr>
          <w:rtl w:val="0"/>
        </w:rPr>
        <w:t xml:space="preserve"> Generate from the Ledger. Review fees, diagnosis codes, and attachments.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i w:val="1"/>
          <w:iCs w:val="1"/>
          <w:rtl w:val="0"/>
        </w:rPr>
        <w:t>Batch (End-of-Day):</w:t>
      </w:r>
      <w:r w:rsidDel="00000000" w:rsidR="00000000" w:rsidRPr="00000000">
        <w:rPr>
          <w:rtl w:val="0"/>
        </w:rPr>
        <w:t xml:space="preserve"> Navigate to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>Office Manager</w:t>
      </w:r>
      <w:r w:rsidDel="00000000" w:rsidR="00000000" w:rsidRPr="00000000">
        <w:rPr>
          <w:rtl w:val="0"/>
        </w:rPr>
        <w:t xml:space="preserve"> &gt;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>File</w:t>
      </w:r>
      <w:r w:rsidDel="00000000" w:rsidR="00000000" w:rsidRPr="00000000">
        <w:rPr>
          <w:rtl w:val="0"/>
        </w:rPr>
        <w:t xml:space="preserve"> &gt;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>Batch Ins Claims</w:t>
      </w:r>
      <w:r w:rsidDel="00000000" w:rsidR="00000000" w:rsidRPr="00000000">
        <w:rPr>
          <w:rtl w:val="0"/>
        </w:rPr>
        <w:t>. Select the date range and billing types.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>Submission: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bCs w:val="1"/>
          <w:rtl w:val="0"/>
        </w:rPr>
        <w:t>Primary Method:</w:t>
      </w:r>
      <w:r w:rsidDel="00000000" w:rsidR="00000000" w:rsidRPr="00000000">
        <w:rPr>
          <w:rtl w:val="0"/>
        </w:rPr>
        <w:t xml:space="preserve"> Submit electronically via </w:t>
      </w:r>
      <w:r w:rsidDel="00000000" w:rsidR="00000000" w:rsidRPr="00000000">
        <w:rPr>
          <w:b w:val="1"/>
          <w:bCs w:val="1"/>
          <w:rtl w:val="0"/>
        </w:rPr>
        <w:t>Dentrix eClaims</w:t>
      </w:r>
      <w:r w:rsidDel="00000000" w:rsidR="00000000" w:rsidRPr="00000000">
        <w:rPr>
          <w:rtl w:val="0"/>
        </w:rPr>
        <w:t xml:space="preserve"> for immediate validation.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after="240" w:before="0" w:beforeAutospacing="0" w:lineRule="auto"/>
        <w:ind w:left="1440" w:hanging="360"/>
      </w:pPr>
      <w:r w:rsidDel="00000000" w:rsidR="00000000" w:rsidRPr="00000000">
        <w:rPr>
          <w:b w:val="1"/>
          <w:bCs w:val="1"/>
          <w:rtl w:val="0"/>
        </w:rPr>
        <w:t>Secondary Method:</w:t>
      </w:r>
      <w:r w:rsidDel="00000000" w:rsidR="00000000" w:rsidRPr="00000000">
        <w:rPr>
          <w:rtl w:val="0"/>
        </w:rPr>
        <w:t xml:space="preserve"> Print/Mail only for carriers who do not accept electronic submissions.</w:t>
      </w:r>
    </w:p>
    <w:p w:rsidR="00000000" w:rsidDel="00000000" w:rsidP="00000000" w:rsidRDefault="00000000" w:rsidRPr="00000000" w14:paraId="00000028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xywb3g788fkw" w:id="7"/>
      <w:bookmarkEnd w:id="7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>4.2 Phase 2: Tracking &amp; Monitoring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>Objective:</w:t>
      </w:r>
      <w:r w:rsidDel="00000000" w:rsidR="00000000" w:rsidRPr="00000000">
        <w:rPr>
          <w:rtl w:val="0"/>
        </w:rPr>
        <w:t xml:space="preserve"> Maintain visibility on aging claims.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>Claims Manager:</w:t>
      </w:r>
      <w:r w:rsidDel="00000000" w:rsidR="00000000" w:rsidRPr="00000000">
        <w:rPr>
          <w:rtl w:val="0"/>
        </w:rPr>
        <w:t xml:space="preserve"> Open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>Claims Manager</w:t>
      </w:r>
      <w:r w:rsidDel="00000000" w:rsidR="00000000" w:rsidRPr="00000000">
        <w:rPr>
          <w:rtl w:val="0"/>
        </w:rPr>
        <w:t xml:space="preserve"> from the Office Manager or Ledger.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>Filtering:</w:t>
      </w:r>
      <w:r w:rsidDel="00000000" w:rsidR="00000000" w:rsidRPr="00000000">
        <w:rPr>
          <w:rtl w:val="0"/>
        </w:rPr>
        <w:t xml:space="preserve"> Filter by "Sent Date" or status (e.g., "Batched") to identify stalled claims.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>Action:</w:t>
      </w:r>
      <w:r w:rsidDel="00000000" w:rsidR="00000000" w:rsidRPr="00000000">
        <w:rPr>
          <w:rtl w:val="0"/>
        </w:rPr>
        <w:t xml:space="preserve"> Resubmit any claims marked as "Batched" but not "Sent." Update status notes immediately so the team knows the claim is active.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ilt83bpcr632" w:id="8"/>
      <w:bookmarkEnd w:id="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>5.0 Critical Workflow: Partial Payments (The "Split Claim" Rule)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>CRITICAL POLICY:</w:t>
      </w:r>
      <w:r w:rsidDel="00000000" w:rsidR="00000000" w:rsidRPr="00000000">
        <w:rPr>
          <w:rtl w:val="0"/>
        </w:rPr>
        <w:t xml:space="preserve"> Never post an insurance payment to a claim that is not paid in full. You must split the claim </w:t>
      </w:r>
      <w:r w:rsidDel="00000000" w:rsidR="00000000" w:rsidRPr="00000000">
        <w:rPr>
          <w:b w:val="1"/>
          <w:bCs w:val="1"/>
          <w:rtl w:val="0"/>
        </w:rPr>
        <w:t>BEFORE</w:t>
      </w:r>
      <w:r w:rsidDel="00000000" w:rsidR="00000000" w:rsidRPr="00000000">
        <w:rPr>
          <w:rtl w:val="0"/>
        </w:rPr>
        <w:t xml:space="preserve"> entering the payment.</w:t>
      </w:r>
    </w:p>
    <w:p w:rsidR="00000000" w:rsidDel="00000000" w:rsidP="00000000" w:rsidRDefault="00000000" w:rsidRPr="00000000" w14:paraId="00000030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>5.1 Procedure: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>Review EOB/ERA:</w:t>
      </w:r>
      <w:r w:rsidDel="00000000" w:rsidR="00000000" w:rsidRPr="00000000">
        <w:rPr>
          <w:rtl w:val="0"/>
        </w:rPr>
        <w:t xml:space="preserve"> Identify which procedures were paid and which were denied/unpaid.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>Execute Split:</w:t>
      </w:r>
      <w:r w:rsidDel="00000000" w:rsidR="00000000" w:rsidRPr="00000000">
        <w:rPr>
          <w:rtl w:val="0"/>
        </w:rPr>
        <w:t xml:space="preserve"> In the Ledger, use the "Split Claim" function to move </w:t>
      </w:r>
      <w:r w:rsidDel="00000000" w:rsidR="00000000" w:rsidRPr="00000000">
        <w:rPr>
          <w:b w:val="1"/>
          <w:bCs w:val="1"/>
          <w:rtl w:val="0"/>
        </w:rPr>
        <w:t>PAID</w:t>
      </w:r>
      <w:r w:rsidDel="00000000" w:rsidR="00000000" w:rsidRPr="00000000">
        <w:rPr>
          <w:rtl w:val="0"/>
        </w:rPr>
        <w:t xml:space="preserve"> procedures to a new, separate claim.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>Manage Original Claim:</w:t>
      </w:r>
      <w:r w:rsidDel="00000000" w:rsidR="00000000" w:rsidRPr="00000000">
        <w:rPr>
          <w:rtl w:val="0"/>
        </w:rPr>
        <w:t xml:space="preserve"> Leave the unpaid, denied, or pending procedures on the </w:t>
      </w:r>
      <w:r w:rsidDel="00000000" w:rsidR="00000000" w:rsidRPr="00000000">
        <w:rPr>
          <w:i w:val="1"/>
          <w:iCs w:val="1"/>
          <w:rtl w:val="0"/>
        </w:rPr>
        <w:t>original</w:t>
      </w:r>
      <w:r w:rsidDel="00000000" w:rsidR="00000000" w:rsidRPr="00000000">
        <w:rPr>
          <w:rtl w:val="0"/>
        </w:rPr>
        <w:t xml:space="preserve"> claim.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>Post Payment:</w:t>
      </w:r>
      <w:r w:rsidDel="00000000" w:rsidR="00000000" w:rsidRPr="00000000">
        <w:rPr>
          <w:rtl w:val="0"/>
        </w:rPr>
        <w:t xml:space="preserve"> Enter the insurance payment </w:t>
      </w:r>
      <w:r w:rsidDel="00000000" w:rsidR="00000000" w:rsidRPr="00000000">
        <w:rPr>
          <w:b w:val="1"/>
          <w:bCs w:val="1"/>
          <w:rtl w:val="0"/>
        </w:rPr>
        <w:t>ONLY</w:t>
      </w:r>
      <w:r w:rsidDel="00000000" w:rsidR="00000000" w:rsidRPr="00000000">
        <w:rPr>
          <w:rtl w:val="0"/>
        </w:rPr>
        <w:t xml:space="preserve"> on the newly created "Paid Claim".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>Annotate:</w:t>
      </w:r>
      <w:r w:rsidDel="00000000" w:rsidR="00000000" w:rsidRPr="00000000">
        <w:rPr>
          <w:rtl w:val="0"/>
        </w:rPr>
        <w:t xml:space="preserve"> Update status notes on the remaining open claim (e.g., </w:t>
      </w:r>
      <w:r w:rsidDel="00000000" w:rsidR="00000000" w:rsidRPr="00000000">
        <w:rPr>
          <w:i w:val="1"/>
          <w:iCs w:val="1"/>
          <w:rtl w:val="0"/>
        </w:rPr>
        <w:t>"Awaiting additional payment - claim split on [Date]"</w:t>
      </w:r>
      <w:r w:rsidDel="00000000" w:rsidR="00000000" w:rsidRPr="00000000">
        <w:rPr>
          <w:rtl w:val="0"/>
        </w:rPr>
        <w:t>).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Style w:val="Heading2"/>
        <w:rPr/>
      </w:pPr>
      <w:bookmarkStart w:colFirst="0" w:colLast="0" w:name="_g02ja0g0v3mx" w:id="9"/>
      <w:bookmarkEnd w:id="9"/>
      <w:r w:rsidDel="00000000" w:rsidR="00000000" w:rsidRPr="00000000">
        <w:rPr>
          <w:rtl w:val="0"/>
        </w:rPr>
        <w:t>5.0 Contingencies</w:t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Situation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Contingency Plan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Claim Rejection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If a claim is rejected upon submission, immediately review the claim for errors (e.g., incorrect patient information, coding errors), correct the errors, and resubmit.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Missing Documentation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If required documentation is missing, communicate with the clinical team to obtain it before submitting the claim.</w:t>
            </w:r>
          </w:p>
        </w:tc>
      </w:tr>
    </w:tbl>
    <w:p w:rsidR="00000000" w:rsidDel="00000000" w:rsidP="00000000" w:rsidRDefault="00000000" w:rsidRPr="00000000" w14:paraId="0000003E">
      <w:pPr>
        <w:pStyle w:val="Heading2"/>
        <w:rPr/>
      </w:pPr>
      <w:bookmarkStart w:colFirst="0" w:colLast="0" w:name="_fhbwsa9dhs93" w:id="10"/>
      <w:bookmarkEnd w:id="10"/>
      <w:r w:rsidDel="00000000" w:rsidR="00000000" w:rsidRPr="00000000">
        <w:rPr>
          <w:rtl w:val="0"/>
        </w:rPr>
        <w:t>6.0 Related Documents</w:t>
      </w:r>
    </w:p>
    <w:p w:rsidR="00000000" w:rsidDel="00000000" w:rsidP="00000000" w:rsidRDefault="00000000" w:rsidRPr="00000000" w14:paraId="0000003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>SOP-010: Insurance Claim Follow-Up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i w:val="1"/>
          <w:iCs w:val="1"/>
          <w:rtl w:val="0"/>
        </w:rPr>
        <w:t>This document is for internal use only and should be updated as new information becomes available. Last updated: January 27, 2026.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sectPr>
      <w:headerReference w:type="default" r:id="rId6"/>
      <w:footerReference w:type="default" r:id="rId7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Roboto Mon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'1.0' encoding='UTF-8' standalone='yes'?>
<Relationships xmlns="http://schemas.openxmlformats.org/package/2006/relationships"><Relationship Id="rId1" Type="http://schemas.openxmlformats.org/officeDocument/2006/relationships/font" Target="fonts/RobotoMono-regular.ttf"/><Relationship Id="rId2" Type="http://schemas.openxmlformats.org/officeDocument/2006/relationships/font" Target="fonts/RobotoMono-bold.ttf"/><Relationship Id="rId3" Type="http://schemas.openxmlformats.org/officeDocument/2006/relationships/font" Target="fonts/RobotoMono-italic.ttf"/><Relationship Id="rId4" Type="http://schemas.openxmlformats.org/officeDocument/2006/relationships/font" Target="fonts/RobotoMon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